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434D" w:rsidRDefault="002B1B63">
      <w:r w:rsidRPr="002B1B63">
        <w:rPr>
          <w:noProof/>
          <w:lang w:eastAsia="ru-RU"/>
        </w:rPr>
        <w:drawing>
          <wp:inline distT="0" distB="0" distL="0" distR="0">
            <wp:extent cx="5940425" cy="8130911"/>
            <wp:effectExtent l="0" t="0" r="3175" b="3810"/>
            <wp:docPr id="1" name="Рисунок 1" descr="C:\Users\Пользователь\Desktop\Положение о реализации дооп с применением электронного обуче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Положение о реализации дооп с применением электронного обучения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0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7920" w:rsidRDefault="00BB7920"/>
    <w:p w:rsidR="00BB7920" w:rsidRDefault="00BB7920"/>
    <w:p w:rsidR="00BB7920" w:rsidRDefault="00BB7920"/>
    <w:p w:rsidR="00BB7920" w:rsidRDefault="00BB7920"/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Уставом МБОУ ДО ДПЦ №9 «Радуга» (далее - Учреждение) и регламентирует порядок реализации дополнительных общеобразовательных общеразвивающих программ (далее - ДООП) с применением электронного обучения и дистанционных образовательных технологий педагогами Учреждения.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1.3. Под электронным обучением понимается организация образовательной деятельности с применением содержащейся в базах данных и используемой при реализации ДООП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обучающихся и педагогических работников. Под дистанционными образовательными технологиями 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или частично опосредованном взаимодействии обучающихся и педагогических работников. 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1.4. Основной целью дистанционного обучения обучающихся является предоставление обучающимся доступа к качественному образованию, обеспечение возможности изучать выбранный курс с использованием современных информационных технологий. 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1.5. Использование дистанционных технологий может реализовываться при: 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Обучении обучающихся Учреждения при выборе дисциплин дополнительного образования, необходимости организации индивидуальных занятий детей с ограниченными возможностями здоровья, детей-инвалидов, детей, обучающихся на дому по состоянию здоровья или обучающихся, длительно отсутствующих на занятиях по различным уважительным причинам или иным причинам;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Допускается перевод обучающихся на обучение с использованием дистанционных технологий по приказу Учреждения (в случае, если превышен допустимый порог заболеваемости детей; детей, чьи родители (законные представители) отказались представлять учреждению заключения врача - фтизиатра об отсутствии заболевания туберкулёзом ребёнка, иных случаях). 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1.6. Использование электронного обучения и обучения с помощью дистанционных технологий способствует решению следующих задач: 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▪ повышению эффективности учебной деятельности обучающихся;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▪ повышению эффективности организации образовательного процесса;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▪ повышению эффективности использования учебных помещений.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1.7. Основными принципами организации обучения с применением электронных ресурсов и дистанционных технологий являются: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▪ принцип интерактивности, выражающийся в возможности постоянных контактов всех участников образовательного процесса с помощью специализированной информационно-образовательной среды (в том числе, форумы, электронная почта, Интернет-конференции, </w:t>
      </w:r>
      <w:proofErr w:type="gramStart"/>
      <w:r>
        <w:rPr>
          <w:rFonts w:ascii="Times New Roman" w:hAnsi="Times New Roman" w:cs="Times New Roman"/>
          <w:sz w:val="24"/>
          <w:szCs w:val="24"/>
        </w:rPr>
        <w:t>он-</w:t>
      </w:r>
      <w:proofErr w:type="spellStart"/>
      <w:r>
        <w:rPr>
          <w:rFonts w:ascii="Times New Roman" w:hAnsi="Times New Roman" w:cs="Times New Roman"/>
          <w:sz w:val="24"/>
          <w:szCs w:val="24"/>
        </w:rPr>
        <w:t>лайн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занятия); 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▪ 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образовательного процесса, что способствует сочетанию разных дидактических моделей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проведения занятий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 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▪ принцип гибкости, дающий возможность участникам образовательного процесса работать в необходимом для них темпе и в удобное для себя время; 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▪ принцип модульности, позволяющий использовать обучающемуся и педагогу необходимые им сетевые учебные курсы (или отдельные составляющие учебного курса) для реализации индивидуальной образовательной траектории обучающегося;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▪ принцип оперативности и объективности оценивания учебных достижений обучающихся.</w:t>
      </w:r>
    </w:p>
    <w:p w:rsidR="00B933BB" w:rsidRDefault="00B933BB" w:rsidP="00B933B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II. Организация обучения с применением электронных ресурсов и использования дистанционных технологий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 2.1. Участниками образовательного процесса в системе дистанционного обучения являются обучающиеся в возрасте от 7 до 18 лет, педагоги дополнительного образования, родители (законные представители) несовершеннолетних обучающихся.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2.2. Учреждение доводит до участников образовательных отношений информацию о реализации ДООП или их частей с применением электронного обучения, дистанционных образовательных технологий, обеспечивающую возможность их правильного выбора.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2.3. Занятия с обучающимися в форме дистанционного обучения организуют педагоги дополнительного образования Учреждения со дня приказа по реализации обучения с использованием дистанционных образовательных технологий или приказа о переходе на дистанционное обучение соответствующего приказа и до особых распоряжений.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2.4. С помощью систем дистанционного обучения: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▪ педагог планирует свою педагогическую деятельность: выбирает из имеющихся заданий или создает простейшие, нужные для обучающихся, а также ресурсы и задания; 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▪ директор Учреждения, педагоги, обучающиеся и их законные представители,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 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▪ обучающиеся выполняют задания (знакомятся, собирают и организуют информацию, создают мультимедиа образовательные продукты и проекты, участвуют в форумах и т.д.), обращаются к педагогам за помощью; 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▪ педагоги выражают свое отношение к работам обучающихся в виде текстовых или аудио рецензий, устных онлайн консультаций.</w:t>
      </w:r>
    </w:p>
    <w:p w:rsidR="00B933BB" w:rsidRDefault="00B933BB" w:rsidP="00B933BB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2.5. </w:t>
      </w:r>
      <w:r>
        <w:rPr>
          <w:rFonts w:ascii="Times New Roman" w:hAnsi="Times New Roman" w:cs="Times New Roman"/>
          <w:i/>
          <w:sz w:val="24"/>
          <w:szCs w:val="24"/>
        </w:rPr>
        <w:t>Директор Учреждения: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▪ осуществляет учет обучающихся, осваивающих ДООП непосредственно с применением электронного обучения; 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▪ по возможности осуществляет мониторинг необходимого технического обеспечения педагога для организации образовательного процесса с применением дистанционных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образовательных технологий (планшет-ноутбук-компьютер, интернет, необходимые приложения). Обеспечивает педагогов необходимым оборудованием; 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▪ определяет набор электронных ресурсов, приложений, которые допускаются к использованию в образовательном процессе; 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▪ 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технологий;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▪ формирует расписание занятий на все учебные дни согласно учебному плану, предусматривая дифференциацию исходя из возраста обучающихся и сокращение времени проведения занятия до 30 минут;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▪ корректирует расписание занятий с учетом возможности проведения занятий, объединяя группы вместе, в целях эффективного использования педагогических ресурсов при организации обучения с использованием дистанционных образовательных технологий, а также с целью профилактики перегрузки обучающихся; 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▪ утверждает расписание и график обучения с применением дистанционных образовательных технологий, включая регулярные видео чаты (занятия по скайпу,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вебинары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т.д.); контрольные мероприятия (тесты, зачетные работы), часы консультаций</w:t>
      </w:r>
    </w:p>
    <w:p w:rsidR="00B933BB" w:rsidRDefault="00B933BB" w:rsidP="00B933BB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. 2.6. </w:t>
      </w:r>
      <w:r>
        <w:rPr>
          <w:rFonts w:ascii="Times New Roman" w:hAnsi="Times New Roman" w:cs="Times New Roman"/>
          <w:i/>
          <w:sz w:val="24"/>
          <w:szCs w:val="24"/>
        </w:rPr>
        <w:t>Педагог дополнительного образования: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▪ определяет набор рекомендуемых к использованию электронных ресурсов, приложений для организации дистанционной формы работы по ДООП;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▪ эффективно организовывает взаимодействие участников образовательного процесса с использованием ресурсов и сервисов сети Интернет: проводит групповые и индивидуальные занятия по скайпу, в режиме самостоятельной работы с консультациями педагога по электронной почте; определяет средства коммуникации: почта, чат, электронный журнал; формат проведения видео занятий -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вебинаров</w:t>
      </w:r>
      <w:proofErr w:type="spellEnd"/>
      <w:r>
        <w:rPr>
          <w:rFonts w:ascii="Times New Roman" w:hAnsi="Times New Roman" w:cs="Times New Roman"/>
          <w:sz w:val="24"/>
          <w:szCs w:val="24"/>
        </w:rPr>
        <w:t>, скайп и т.д.; периодичность, график проведения оценочных мероприятий; перечень учебной литературы, дополнительных источников; способы организации обратной связи, рефлексии;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▪ определяет учебный материал для своего учебного курса, (например, перечни фильмов, игр и соревнований, разработка презентаций, творческие работы и т.д.);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▪ вносит соответствующие корректировки в рабочие программы (календарный учебный график) в части форм обучения (видео-лекция, онлайн консультация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тп</w:t>
      </w:r>
      <w:proofErr w:type="spellEnd"/>
      <w:r>
        <w:rPr>
          <w:rFonts w:ascii="Times New Roman" w:hAnsi="Times New Roman" w:cs="Times New Roman"/>
          <w:sz w:val="24"/>
          <w:szCs w:val="24"/>
        </w:rPr>
        <w:t>.), проводит корректировку рабочих программ. Оформляет лист коррекции рабочих программ (Приложение 3);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▪ определяет допустимый объем работы на неделю-две (либо другой временной интервал, который определяет Учреждение) в дистанционной форме обучения; 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▪ определяет формат выполнения объема в виде творческих и проектных работ, организовывает групповые работы обучающихся с дистанционным взаимодействием. Описывает подробно технологию: например, как подключаются к совместной работе в общем информационном ресурсе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▪ определяет формат и регулярность информирования родителей (законных представителей) о результатах обучении детей с применением дистанционных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образовательных технологий (памятка для информирования родителей (законных представителей). 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2.7. Использование информационных систем обучения для организации образовательного процесса с применением дистанционных образовательных технологий. Система дистанционного обучения не обязательно должна быть установлена в Учреждении, осуществляющей обучение с использованием дистанционных образовательных технологий. Учреждение может использовать доступ к системам дистанционного обучения, предоставляемыми сторонними организациями и использование следующих электронных образовательных ресурсов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: ▪ «Электронное образование в Республике Татарстан», а также модуль Факультативы (обучающимся необходимо присоединиться к факультативу педагога) </w:t>
      </w:r>
      <w:hyperlink r:id="rId5" w:history="1">
        <w:r>
          <w:rPr>
            <w:rStyle w:val="a3"/>
            <w:rFonts w:ascii="Times New Roman" w:hAnsi="Times New Roman" w:cs="Times New Roman"/>
            <w:sz w:val="24"/>
            <w:szCs w:val="24"/>
          </w:rPr>
          <w:t>https://edu.tatar.ru</w:t>
        </w:r>
      </w:hyperlink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▪ Система электронного образования «</w:t>
      </w:r>
      <w:proofErr w:type="spellStart"/>
      <w:r>
        <w:rPr>
          <w:rFonts w:ascii="Times New Roman" w:hAnsi="Times New Roman" w:cs="Times New Roman"/>
          <w:sz w:val="24"/>
          <w:szCs w:val="24"/>
        </w:rPr>
        <w:t>Универсариум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https: //universarium.org/ 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▪ «Российская электронная школа» https://resh.edu.ru/ ▪ «Мобильное Электронное Образование» https://mob-edu.ru/ ▪ Открытая школа 2035 </w:t>
      </w:r>
      <w:hyperlink r:id="rId6" w:history="1">
        <w:r>
          <w:rPr>
            <w:rStyle w:val="a3"/>
            <w:rFonts w:ascii="Times New Roman" w:hAnsi="Times New Roman" w:cs="Times New Roman"/>
            <w:sz w:val="24"/>
            <w:szCs w:val="24"/>
          </w:rPr>
          <w:t>https://2035school.ru/</w:t>
        </w:r>
      </w:hyperlink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▪ Интерактивная образовательная онлайн-платформа «</w:t>
      </w:r>
      <w:proofErr w:type="spellStart"/>
      <w:r>
        <w:rPr>
          <w:rFonts w:ascii="Times New Roman" w:hAnsi="Times New Roman" w:cs="Times New Roman"/>
          <w:sz w:val="24"/>
          <w:szCs w:val="24"/>
        </w:rPr>
        <w:t>Учи.ру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hyperlink r:id="rId7" w:history="1">
        <w:r>
          <w:rPr>
            <w:rStyle w:val="a3"/>
            <w:rFonts w:ascii="Times New Roman" w:hAnsi="Times New Roman" w:cs="Times New Roman"/>
            <w:sz w:val="24"/>
            <w:szCs w:val="24"/>
          </w:rPr>
          <w:t>https://uchi.ru/</w:t>
        </w:r>
      </w:hyperlink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▪ Цифровой образовательный ресурс для школ «</w:t>
      </w:r>
      <w:proofErr w:type="spellStart"/>
      <w:r>
        <w:rPr>
          <w:rFonts w:ascii="Times New Roman" w:hAnsi="Times New Roman" w:cs="Times New Roman"/>
          <w:sz w:val="24"/>
          <w:szCs w:val="24"/>
        </w:rPr>
        <w:t>Якласс</w:t>
      </w:r>
      <w:proofErr w:type="spellEnd"/>
      <w:r>
        <w:rPr>
          <w:rFonts w:ascii="Times New Roman" w:hAnsi="Times New Roman" w:cs="Times New Roman"/>
          <w:sz w:val="24"/>
          <w:szCs w:val="24"/>
        </w:rPr>
        <w:t>» https://www.yaklass.ru/ и др. (Приложение 1, Приложение 2).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2.8. 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Учреждения о реализации обучения с использованием электронных ресурсов и дистанционных образовательных технологий.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2.9. Основными элементами системы дистанционного обучения являются: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▪ цифровые образовательные ресурсы, размещенные на образовательных сайтах;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▪ видеоконференции;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▪ надомное обучение с дистанционной поддержкой; 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▪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вебинары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▪ e-</w:t>
      </w:r>
      <w:proofErr w:type="spellStart"/>
      <w:r>
        <w:rPr>
          <w:rFonts w:ascii="Times New Roman" w:hAnsi="Times New Roman" w:cs="Times New Roman"/>
          <w:sz w:val="24"/>
          <w:szCs w:val="24"/>
        </w:rPr>
        <w:t>mail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▪ электронные носители мультимедийных приложений к учебникам;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▪ электронные наглядные пособия.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2.10. Формы дистанционных образовательных технологий, используемые в образовательном процессе, находят отражение в рабочих программах по направленностям. В обучении с применением электронных ресурсов и дистанционных технологий используются следующие организационные формы учебной деятельности: 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▪ лекция; 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▪ консультация; 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▪ семинар; 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▪ практическое занятие; 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▪ контрольная работа; 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▪ самостоятельная работа. 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Самостоятельное изучение программы предусматривает использование учебных материалов, размещённых в сети интернет или направленных обучающемуся через электронную почту. Самостоятельное выполнение практической работы может быть организовано в домашних условиях с помощью родителей. Практические занятия могут быть организованы с педагогом дополнительного образования Учреждения по скайпу,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ватсап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другие мессенджеры. Консультация проводится при необходимости дополнительного разъяснения использования учебных материалов, может быть проведена по телефону, по скайпу, по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ватсапу</w:t>
      </w:r>
      <w:proofErr w:type="spellEnd"/>
      <w:r>
        <w:rPr>
          <w:rFonts w:ascii="Times New Roman" w:hAnsi="Times New Roman" w:cs="Times New Roman"/>
          <w:sz w:val="24"/>
          <w:szCs w:val="24"/>
        </w:rPr>
        <w:t>, по ЗУМ, а также в письменном виде по электронной почте.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2.11. Обучение осуществляется на основе цифровых образовательных ресурсов: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▪ электронные учебники;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▪ интерактивные обучающие ресурсы; 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▪ виртуальные среды учебно-практической деятельности;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▪ компьютерные демонстрации; 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▪ электронные источники информации.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2.12. Ресурсами, сопровождающими дистанционное обучение, могут быть: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▪ тестирование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on-line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▪ конкурсы, консультации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on-line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▪ предоставление методических материалов.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2.13. Дистанционные занятия могут содержать следующие учебные материалы: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▪ методические рекомендации для обучающегося по освоению учебного материала;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▪ систему открытого планирования всех тем; 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▪ последовательное изложение учебного материала в виде гипертекста, содержащего ссылки на другие учебные материалы;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▪ терминологический словарь;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▪ мультимедийные объекты: видео-и аудиофайлы, графические объекты,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▪ интерактивные карты;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▪ интерактивные тесты;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▪ тренажеры по предметам; 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▪ комплексные задания и творческие работы;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▪ справочники;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▪ иллюстративный материал;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▪ архивную и энциклопедическую информацию;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▪ библиографические ссылки; 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▪ систему поиска информации</w:t>
      </w:r>
    </w:p>
    <w:p w:rsidR="00B933BB" w:rsidRDefault="00B933BB" w:rsidP="00B933B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. III. Структура занятия и процесс обучения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3.1.Занятия в форме дистанционного обучения представляют собой: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▪ прочтение, просмотр обучающимися методических материалов (с тренировочными упражнениями, выполняемых на рекомендуемых программах), прослушивание материала; 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▪ ответы на вопросы контрольных заданий и упражнений по каждому занятию;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▪ разработка индивидуального проекта, творческого задания.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3.2. 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вопросы слушателей по ходу выполнения занятий. При индивидуальном обучении значительно возрастает роль личной переписки педагог-обучающийся с помощью e-</w:t>
      </w:r>
      <w:proofErr w:type="spellStart"/>
      <w:r>
        <w:rPr>
          <w:rFonts w:ascii="Times New Roman" w:hAnsi="Times New Roman" w:cs="Times New Roman"/>
          <w:sz w:val="24"/>
          <w:szCs w:val="24"/>
        </w:rPr>
        <w:t>mail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Срок обучения на дистанционной форме определяется Учреждением и календарным учебным графиком рабочей программы, которые разрабатываются с учетом реальных возможностей самостоятельного обучения в определенные сроки. </w:t>
      </w:r>
    </w:p>
    <w:p w:rsidR="00B933BB" w:rsidRDefault="00B933BB" w:rsidP="00B933B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IV. Аттестация обучающихся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4.1. Аттестация обучающихся по дистанционной форме - это проверка, контроль, фиксация выполнения ими всех требований образовательного процесса.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4.2. Требования к аттестации определяются «Положением о промежуточной аттестации» и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 «</w:t>
      </w:r>
      <w:proofErr w:type="gramEnd"/>
      <w:r>
        <w:rPr>
          <w:rFonts w:ascii="Times New Roman" w:hAnsi="Times New Roman" w:cs="Times New Roman"/>
          <w:sz w:val="24"/>
          <w:szCs w:val="24"/>
        </w:rPr>
        <w:t>Положением  по завершении освоения программы  обучающимися»</w:t>
      </w:r>
    </w:p>
    <w:p w:rsidR="00B933BB" w:rsidRDefault="00B933BB" w:rsidP="00B933B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V. Заключительные положения</w:t>
      </w:r>
    </w:p>
    <w:p w:rsidR="00B933BB" w:rsidRDefault="00B933BB" w:rsidP="00B933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5.1.Настоящее Положение действует до принятия нового с даты введения его в действие приказом директора Учреждения.</w:t>
      </w:r>
    </w:p>
    <w:p w:rsidR="002B1B63" w:rsidRDefault="002B1B63">
      <w:bookmarkStart w:id="0" w:name="_GoBack"/>
      <w:bookmarkEnd w:id="0"/>
    </w:p>
    <w:p w:rsidR="002B1B63" w:rsidRDefault="002B1B63"/>
    <w:p w:rsidR="002B1B63" w:rsidRDefault="002B1B63"/>
    <w:p w:rsidR="002B1B63" w:rsidRDefault="002B1B63"/>
    <w:sectPr w:rsidR="002B1B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DA9"/>
    <w:rsid w:val="002B1B63"/>
    <w:rsid w:val="004507C4"/>
    <w:rsid w:val="007D24FC"/>
    <w:rsid w:val="00B933BB"/>
    <w:rsid w:val="00BB7920"/>
    <w:rsid w:val="00EC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9918F1-BF73-4655-A776-5287E6B8A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933B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363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uchi.r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2035school.ru/" TargetMode="External"/><Relationship Id="rId5" Type="http://schemas.openxmlformats.org/officeDocument/2006/relationships/hyperlink" Target="https://edu.tatar.ru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2084</Words>
  <Characters>11881</Characters>
  <Application>Microsoft Office Word</Application>
  <DocSecurity>0</DocSecurity>
  <Lines>99</Lines>
  <Paragraphs>27</Paragraphs>
  <ScaleCrop>false</ScaleCrop>
  <Company/>
  <LinksUpToDate>false</LinksUpToDate>
  <CharactersWithSpaces>13938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7</cp:revision>
  <dcterms:created xsi:type="dcterms:W3CDTF">2024-02-07T08:59:00Z</dcterms:created>
  <dcterms:modified xsi:type="dcterms:W3CDTF">2024-02-07T09:03:00Z</dcterms:modified>
</cp:coreProperties>
</file>